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5D97" w:rsidRPr="003E150F" w:rsidTr="003E15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D97" w:rsidRPr="003E150F" w:rsidRDefault="00065D97">
            <w:pPr>
              <w:pStyle w:val="ConsPlusNormal"/>
              <w:rPr>
                <w:rFonts w:ascii="Times New Roman" w:hAnsi="Times New Roman" w:cs="Times New Roman"/>
              </w:rPr>
            </w:pPr>
            <w:r w:rsidRPr="003E150F">
              <w:rPr>
                <w:rFonts w:ascii="Times New Roman" w:hAnsi="Times New Roman" w:cs="Times New Roman"/>
              </w:rPr>
              <w:t>10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5D97" w:rsidRPr="003E150F" w:rsidRDefault="00065D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150F">
              <w:rPr>
                <w:rFonts w:ascii="Times New Roman" w:hAnsi="Times New Roman" w:cs="Times New Roman"/>
              </w:rPr>
              <w:t>N 332</w:t>
            </w:r>
          </w:p>
        </w:tc>
      </w:tr>
    </w:tbl>
    <w:p w:rsidR="00065D97" w:rsidRPr="003E150F" w:rsidRDefault="00065D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РОССИЙСКАЯ ФЕДЕРАЦИЯ</w:t>
      </w: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ЗАКОН</w:t>
      </w: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КАЛИНИНГРАДСКОЙ ОБЛАСТИ</w:t>
      </w: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3E150F">
        <w:rPr>
          <w:rFonts w:ascii="Times New Roman" w:hAnsi="Times New Roman" w:cs="Times New Roman"/>
        </w:rPr>
        <w:t>О противодействии коррупции в Калининградской области</w:t>
      </w:r>
    </w:p>
    <w:bookmarkEnd w:id="0"/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(Принят Калининградской областной Думой четвертого созыва</w:t>
      </w: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19 февраля 2009 года)</w:t>
      </w: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Список изменяющих документов</w:t>
      </w: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(в ред. </w:t>
      </w:r>
      <w:hyperlink r:id="rId4" w:history="1">
        <w:r w:rsidRPr="003E150F">
          <w:rPr>
            <w:rFonts w:ascii="Times New Roman" w:hAnsi="Times New Roman" w:cs="Times New Roman"/>
            <w:color w:val="0000FF"/>
          </w:rPr>
          <w:t>Закона</w:t>
        </w:r>
      </w:hyperlink>
      <w:r w:rsidRPr="003E150F">
        <w:rPr>
          <w:rFonts w:ascii="Times New Roman" w:hAnsi="Times New Roman" w:cs="Times New Roman"/>
        </w:rPr>
        <w:t xml:space="preserve"> Калининградской области от 13.12.2010 N 520)</w:t>
      </w:r>
    </w:p>
    <w:p w:rsidR="00065D97" w:rsidRPr="003E150F" w:rsidRDefault="00065D97">
      <w:pPr>
        <w:pStyle w:val="ConsPlusNormal"/>
        <w:jc w:val="center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Глава 1. ОБЩИЕ ПОЛОЖЕНИЯ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1. Основные понятия, используемые в настоящем Законе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Для целей настоящего Закона используются следующие основные понятия: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антикоррупционная политика Калининградской области - деятельность субъектов антикоррупционной политики, направленная на создание эффективной системы мер по реализации государственной политики в сфере противодействия коррупции на территории Калининградской области;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антикоррупционный мониторинг - наблюдение, анализ, оценка и прогноз коррупционных факторов, а также мер реализации антикоррупционной политики;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антикоррупционная экспертиза правовых актов - деятельность специалистов по выявлению </w:t>
      </w:r>
      <w:proofErr w:type="spellStart"/>
      <w:r w:rsidRPr="003E150F">
        <w:rPr>
          <w:rFonts w:ascii="Times New Roman" w:hAnsi="Times New Roman" w:cs="Times New Roman"/>
        </w:rPr>
        <w:t>коррупциогенности</w:t>
      </w:r>
      <w:proofErr w:type="spellEnd"/>
      <w:r w:rsidRPr="003E150F">
        <w:rPr>
          <w:rFonts w:ascii="Times New Roman" w:hAnsi="Times New Roman" w:cs="Times New Roman"/>
        </w:rPr>
        <w:t>, выявлению и описанию коррупционных факторов и коррупционных проявлений, относящихся к действующим правовым актам и их проектам, разработке рекомендаций, направленных на устранение или ограничение действия таких факторов и проявлений;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коррупционный фактор - нормативное положение, прямо или косвенно допускающее (провоцирующее) коррупционные проявления субъектов </w:t>
      </w:r>
      <w:proofErr w:type="spellStart"/>
      <w:r w:rsidRPr="003E150F">
        <w:rPr>
          <w:rFonts w:ascii="Times New Roman" w:hAnsi="Times New Roman" w:cs="Times New Roman"/>
        </w:rPr>
        <w:t>правоприменения</w:t>
      </w:r>
      <w:proofErr w:type="spellEnd"/>
      <w:r w:rsidRPr="003E150F">
        <w:rPr>
          <w:rFonts w:ascii="Times New Roman" w:hAnsi="Times New Roman" w:cs="Times New Roman"/>
        </w:rPr>
        <w:t xml:space="preserve"> при его реализации (исполнении);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E150F">
        <w:rPr>
          <w:rFonts w:ascii="Times New Roman" w:hAnsi="Times New Roman" w:cs="Times New Roman"/>
        </w:rPr>
        <w:t>коррупциогенность</w:t>
      </w:r>
      <w:proofErr w:type="spellEnd"/>
      <w:r w:rsidRPr="003E150F">
        <w:rPr>
          <w:rFonts w:ascii="Times New Roman" w:hAnsi="Times New Roman" w:cs="Times New Roman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проявления;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коррупционное проявление - препятствующее осуществлению прав и свобод граждан и (или) организаций решение или действие должностного лица, государственного или муниципального служащего, руководителя организации, вызванное наличием коррупционных факторов;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антикоррупционная пропаганда - просветительская работа в обществе по вопросам противодействия коррупции, воспитания у населения гражданской ответственности за реализацию антикоррупционной политики, укрепления доверия к власти.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Все иные понятия употребляются в настоящем Законе в значениях, определенных Федеральным </w:t>
      </w:r>
      <w:hyperlink r:id="rId5" w:history="1">
        <w:r w:rsidRPr="003E150F">
          <w:rPr>
            <w:rFonts w:ascii="Times New Roman" w:hAnsi="Times New Roman" w:cs="Times New Roman"/>
            <w:color w:val="0000FF"/>
          </w:rPr>
          <w:t>законом</w:t>
        </w:r>
      </w:hyperlink>
      <w:r w:rsidRPr="003E150F">
        <w:rPr>
          <w:rFonts w:ascii="Times New Roman" w:hAnsi="Times New Roman" w:cs="Times New Roman"/>
        </w:rPr>
        <w:t xml:space="preserve"> "О противодействии коррупции".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2. Правовая основа противодействия коррупции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Правовую основу противодействия коррупции на территории Калининградской области составляют </w:t>
      </w:r>
      <w:hyperlink r:id="rId6" w:history="1">
        <w:r w:rsidRPr="003E150F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3E150F">
        <w:rPr>
          <w:rFonts w:ascii="Times New Roman" w:hAnsi="Times New Roman" w:cs="Times New Roman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7" w:history="1">
        <w:r w:rsidRPr="003E150F">
          <w:rPr>
            <w:rFonts w:ascii="Times New Roman" w:hAnsi="Times New Roman" w:cs="Times New Roman"/>
            <w:color w:val="0000FF"/>
          </w:rPr>
          <w:t>закон</w:t>
        </w:r>
      </w:hyperlink>
      <w:r w:rsidRPr="003E150F">
        <w:rPr>
          <w:rFonts w:ascii="Times New Roman" w:hAnsi="Times New Roman" w:cs="Times New Roman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</w:t>
      </w:r>
      <w:r w:rsidRPr="003E150F">
        <w:rPr>
          <w:rFonts w:ascii="Times New Roman" w:hAnsi="Times New Roman" w:cs="Times New Roman"/>
        </w:rPr>
        <w:lastRenderedPageBreak/>
        <w:t>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государственной власти Калининградской области и муниципальные правовые акты.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3. Задачи антикоррупционной политики в Калининградской области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Задачами антикоррупционной политики в Калининградской области являются: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устранение причин, порождающих коррупцию, и противодействие условиям, способствующим ее проявлению;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снижение риска коррупционных правонарушений и минимизация ущерба от них;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увеличение выгод от действий в рамках закона и во благо общественных интересов;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вовлечение гражданского общества в реализацию антикоррупционной политики Калининградской области;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формирование нетерпимости по отношению к коррупционным действиям.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4. Субъекты антикоррупционной политики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Субъектами антикоррупционной политики в Калининградской области являются: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органы государственной власти Калининградской области;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органы местного самоуправления.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5. Предупреждение коррупционных правонарушений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Предупреждение коррупционных правонарушений осуществляется путем применения следующих мер: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разработка и реализация областной, ведомственных и муниципальных антикоррупционных программ;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антикоррупционная экспертиза правовых актов и их проектов;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мониторинг коррупционных правонарушений в целом и отдельных их видов;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повышение профессионального уровня юридических кадров, правовое просвещение государственных и муниципальных служащих в сфере противодействия коррупции, а также антикоррупционная пропаганда;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опубликование отчетов о реализации мер антикоррупционной политики;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иные меры, предусмотренные законодательством.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Глава 2. СИСТЕМА МЕР ПРЕДУПРЕЖДЕНИЯ</w:t>
      </w: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КОРРУПЦИОННЫХ ПРАВОНАРУШЕНИЙ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6. Антикоррупционные программы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1. Антикоррупционная программа является комплексом мер антикоррупционной политики, обеспечивающим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2. Областные антикоррупционные программы разрабатываются и утверждаются в порядке, установленном действующим законодательством.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7. Антикоррупционная экспертиза правовых актов и их проектов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3"/>
      <w:bookmarkEnd w:id="1"/>
      <w:r w:rsidRPr="003E150F">
        <w:rPr>
          <w:rFonts w:ascii="Times New Roman" w:hAnsi="Times New Roman" w:cs="Times New Roman"/>
        </w:rPr>
        <w:t>1. Антикоррупционная экспертиза проекта правового акта осуществляется органом государственной власти Калининградской области, в компетенцию которого входит принятие (утверждение) данного акта, в порядке, определяемом указанным органом.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2. Антикоррупционная экспертиза проектов правовых актов, предусматривающих распоряжение бюджетными средствами, а также имуществом, находящимся в государственной собственности Калининградской области, является обязательной.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lastRenderedPageBreak/>
        <w:t>3. Антикоррупционная экспертиза проектов муниципальных правовых актов проводится в случаях и порядке, установленных органами местного самоуправления муниципальных образований.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4. Предметом антикоррупционной экспертизы нормативных правовых актов и их проектов являются: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соблюдение установленных </w:t>
      </w:r>
      <w:hyperlink r:id="rId8" w:history="1">
        <w:r w:rsidRPr="003E150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E150F">
        <w:rPr>
          <w:rFonts w:ascii="Times New Roman" w:hAnsi="Times New Roman" w:cs="Times New Roman"/>
        </w:rPr>
        <w:t xml:space="preserve"> Российской Федерации предметов ведения Российской Федерации, совместного ведения Российской Федерации и субъектов Российской Федерации, ведения субъектов Российской Федерации;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соблюдение установленной законодательством Российской Федерации и законодательством Калининградской области компетенции при регулировании правоотношений;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полнота правового регулирования правоотношений;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соответствие </w:t>
      </w:r>
      <w:hyperlink r:id="rId9" w:history="1">
        <w:r w:rsidRPr="003E150F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3E150F">
        <w:rPr>
          <w:rFonts w:ascii="Times New Roman" w:hAnsi="Times New Roman" w:cs="Times New Roman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0" w:history="1">
        <w:r w:rsidRPr="003E150F">
          <w:rPr>
            <w:rFonts w:ascii="Times New Roman" w:hAnsi="Times New Roman" w:cs="Times New Roman"/>
            <w:color w:val="0000FF"/>
          </w:rPr>
          <w:t>Уставу</w:t>
        </w:r>
      </w:hyperlink>
      <w:r w:rsidRPr="003E150F">
        <w:rPr>
          <w:rFonts w:ascii="Times New Roman" w:hAnsi="Times New Roman" w:cs="Times New Roman"/>
        </w:rPr>
        <w:t xml:space="preserve"> (Основному Закону) Калининградской области, законам Калининградской области и иным нормативным правовым актам органов государственной власти Калининградской области;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соблюдение установленного порядка разработки и принятия нормативного правового акта.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5. В проведении </w:t>
      </w:r>
      <w:proofErr w:type="spellStart"/>
      <w:r w:rsidRPr="003E150F">
        <w:rPr>
          <w:rFonts w:ascii="Times New Roman" w:hAnsi="Times New Roman" w:cs="Times New Roman"/>
        </w:rPr>
        <w:t>антикоррупционой</w:t>
      </w:r>
      <w:proofErr w:type="spellEnd"/>
      <w:r w:rsidRPr="003E150F">
        <w:rPr>
          <w:rFonts w:ascii="Times New Roman" w:hAnsi="Times New Roman" w:cs="Times New Roman"/>
        </w:rPr>
        <w:t xml:space="preserve"> экспертизы нормативных правовых актов и их проектов могут принимать участие граждане и организации в порядке, устанавливаемом соответствующим органом государственной власти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6. Общественные и иные негосударственные объединения, граждане вправе вносить предложения в указанные в </w:t>
      </w:r>
      <w:hyperlink w:anchor="P73" w:history="1">
        <w:r w:rsidRPr="003E150F">
          <w:rPr>
            <w:rFonts w:ascii="Times New Roman" w:hAnsi="Times New Roman" w:cs="Times New Roman"/>
            <w:color w:val="0000FF"/>
          </w:rPr>
          <w:t>пункте 1 настоящей статьи</w:t>
        </w:r>
      </w:hyperlink>
      <w:r w:rsidRPr="003E150F">
        <w:rPr>
          <w:rFonts w:ascii="Times New Roman" w:hAnsi="Times New Roman" w:cs="Times New Roman"/>
        </w:rPr>
        <w:t xml:space="preserve"> органы, которые учитываются при принятии решений о необходимости осуществления антикоррупционной экспертизы и ее проведении.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8. Антикоррупционный мониторинг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1. Антикоррупционный мониторинг включает мониторинг коррупции, коррупционных факторов, коррупционных проявлений и мер реализации антикоррупционной политики.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2. Антикоррупционный мониторинг проводится в целях обеспечения разработки и реализации антикоррупционных программ путем учета коррупционных факторов, коррупционных проявлений,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3. Мониторинг реализации мер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4. Порядок проведения мониторинга определяется Правительством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8-1.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договора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(введена </w:t>
      </w:r>
      <w:hyperlink r:id="rId11" w:history="1">
        <w:r w:rsidRPr="003E150F">
          <w:rPr>
            <w:rFonts w:ascii="Times New Roman" w:hAnsi="Times New Roman" w:cs="Times New Roman"/>
            <w:color w:val="0000FF"/>
          </w:rPr>
          <w:t>Законом</w:t>
        </w:r>
      </w:hyperlink>
      <w:r w:rsidRPr="003E150F">
        <w:rPr>
          <w:rFonts w:ascii="Times New Roman" w:hAnsi="Times New Roman" w:cs="Times New Roman"/>
        </w:rPr>
        <w:t xml:space="preserve"> Калининградской области от 13.12.2010 N 520)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Перечень должностей государственной гражданской службы Калининградской области, после увольнения с которых гражданин в соответствии с федеральным законодательством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Глава 3. ОРГАНИЗАЦИОННОЕ ОБЕСПЕЧЕНИЕ АНТИКОРРУПЦИОННОЙ</w:t>
      </w:r>
    </w:p>
    <w:p w:rsidR="00065D97" w:rsidRPr="003E150F" w:rsidRDefault="00065D97">
      <w:pPr>
        <w:pStyle w:val="ConsPlusTitle"/>
        <w:jc w:val="center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ПОЛИТИКИ В КАЛИНИНГРАДСКОЙ ОБЛАСТИ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9. Организация деятельности в сфере реализации антикоррупционной политики в Калининградской области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1. Организацию деятельности в сфере реализации антикоррупционной политики в Калининградской области осуществляет орган государственной власти Калининградской области (структурное подразделение органа государственной власти Калининградской области), наделенный полномочиями по реализации антикоррупционной политики в Калининградской области.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2. В органах исполнительной власти Калининградской области создаются собственные специальные подразделения или определяются ответственные должностные лица, наделенные функциями по предупреждению коррупционных правонарушений.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10. Совещательные и экспертные органы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 xml:space="preserve"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</w:t>
      </w:r>
      <w:proofErr w:type="gramStart"/>
      <w:r w:rsidRPr="003E150F">
        <w:rPr>
          <w:rFonts w:ascii="Times New Roman" w:hAnsi="Times New Roman" w:cs="Times New Roman"/>
        </w:rPr>
        <w:t>иных организаций</w:t>
      </w:r>
      <w:proofErr w:type="gramEnd"/>
      <w:r w:rsidRPr="003E150F">
        <w:rPr>
          <w:rFonts w:ascii="Times New Roman" w:hAnsi="Times New Roman" w:cs="Times New Roman"/>
        </w:rPr>
        <w:t xml:space="preserve"> и лиц, специализирующихся на изучении проблем коррупции.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 Калининградской области, органами местного самоуправления, при которых они создаются.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Глава 4. ЗАКЛЮЧИТЕЛЬНЫЕ ПОЛОЖЕНИЯ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Статья 11. Вступление в силу настоящего Закона</w:t>
      </w: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Настоящий Закон вступает в силу по истечении десяти дней со дня его официального опубликования.</w:t>
      </w:r>
    </w:p>
    <w:p w:rsidR="00065D97" w:rsidRPr="003E150F" w:rsidRDefault="00065D97">
      <w:pPr>
        <w:pStyle w:val="ConsPlusNormal"/>
        <w:jc w:val="both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jc w:val="right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Губернатор</w:t>
      </w:r>
    </w:p>
    <w:p w:rsidR="00065D97" w:rsidRPr="003E150F" w:rsidRDefault="00065D97">
      <w:pPr>
        <w:pStyle w:val="ConsPlusNormal"/>
        <w:jc w:val="right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Калининградской области</w:t>
      </w:r>
    </w:p>
    <w:p w:rsidR="00065D97" w:rsidRPr="003E150F" w:rsidRDefault="00065D97">
      <w:pPr>
        <w:pStyle w:val="ConsPlusNormal"/>
        <w:jc w:val="right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Г.В. Боос</w:t>
      </w:r>
    </w:p>
    <w:p w:rsidR="00065D97" w:rsidRPr="003E150F" w:rsidRDefault="00065D97">
      <w:pPr>
        <w:pStyle w:val="ConsPlusNormal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10 марта 2009 г.</w:t>
      </w:r>
    </w:p>
    <w:p w:rsidR="00065D97" w:rsidRPr="003E150F" w:rsidRDefault="00065D97">
      <w:pPr>
        <w:pStyle w:val="ConsPlusNormal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N 332</w:t>
      </w:r>
    </w:p>
    <w:p w:rsidR="00065D97" w:rsidRPr="003E150F" w:rsidRDefault="00065D97">
      <w:pPr>
        <w:pStyle w:val="ConsPlusNormal"/>
        <w:rPr>
          <w:rFonts w:ascii="Times New Roman" w:hAnsi="Times New Roman" w:cs="Times New Roman"/>
        </w:rPr>
      </w:pPr>
      <w:r w:rsidRPr="003E150F">
        <w:rPr>
          <w:rFonts w:ascii="Times New Roman" w:hAnsi="Times New Roman" w:cs="Times New Roman"/>
        </w:rPr>
        <w:t>г. Калининград</w:t>
      </w:r>
    </w:p>
    <w:p w:rsidR="00065D97" w:rsidRPr="003E150F" w:rsidRDefault="00065D97">
      <w:pPr>
        <w:pStyle w:val="ConsPlusNormal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rPr>
          <w:rFonts w:ascii="Times New Roman" w:hAnsi="Times New Roman" w:cs="Times New Roman"/>
        </w:rPr>
      </w:pPr>
    </w:p>
    <w:p w:rsidR="00065D97" w:rsidRPr="003E150F" w:rsidRDefault="00065D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33EB" w:rsidRPr="003E150F" w:rsidRDefault="009B33EB">
      <w:pPr>
        <w:rPr>
          <w:rFonts w:ascii="Times New Roman" w:hAnsi="Times New Roman" w:cs="Times New Roman"/>
        </w:rPr>
      </w:pPr>
    </w:p>
    <w:sectPr w:rsidR="009B33EB" w:rsidRPr="003E150F" w:rsidSect="000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7"/>
    <w:rsid w:val="00065D97"/>
    <w:rsid w:val="003E150F"/>
    <w:rsid w:val="009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1FD6-AA49-470F-854B-6932008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8C5D79E2A23CE95A8D9272D7EB1B71AF9181191C4C0BD854A36AF6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8C5D79E2A23CE95A8D9272D7EB1B71AF11F119C9B97BFD41F38F56DE216A9DC2033B68420A01CA86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8C5D79E2A23CE95A8D9272D7EB1B71AF9181191C4C0BD854A36AF60K" TargetMode="External"/><Relationship Id="rId11" Type="http://schemas.openxmlformats.org/officeDocument/2006/relationships/hyperlink" Target="consultantplus://offline/ref=9828C5D79E2A23CE95A8C72A3B12EFBE1CFA4119999B99EC814063A83AEB1CFE9B6F6AF4C02DA11D8AE925A861K" TargetMode="External"/><Relationship Id="rId5" Type="http://schemas.openxmlformats.org/officeDocument/2006/relationships/hyperlink" Target="consultantplus://offline/ref=9828C5D79E2A23CE95A8D9272D7EB1B71AF11F119C9B97BFD41F38F56DE216A9DC2033B68420A01DA863K" TargetMode="External"/><Relationship Id="rId10" Type="http://schemas.openxmlformats.org/officeDocument/2006/relationships/hyperlink" Target="consultantplus://offline/ref=9828C5D79E2A23CE95A8C72A3B12EFBE1CFA41199C959FEB8B4063A83AEB1CFE9B6F6AF4C02DA11D8AE924A865K" TargetMode="External"/><Relationship Id="rId4" Type="http://schemas.openxmlformats.org/officeDocument/2006/relationships/hyperlink" Target="consultantplus://offline/ref=9828C5D79E2A23CE95A8C72A3B12EFBE1CFA4119999B99EC814063A83AEB1CFE9B6F6AF4C02DA11D8AE925A861K" TargetMode="External"/><Relationship Id="rId9" Type="http://schemas.openxmlformats.org/officeDocument/2006/relationships/hyperlink" Target="consultantplus://offline/ref=9828C5D79E2A23CE95A8D9272D7EB1B71AF9181191C4C0BD854A36AF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2017-02-28T11:06:00Z</dcterms:created>
  <dcterms:modified xsi:type="dcterms:W3CDTF">2017-02-28T11:06:00Z</dcterms:modified>
</cp:coreProperties>
</file>